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838" w14:textId="77777777" w:rsidR="003D41D1" w:rsidRDefault="003D41D1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31AB7839" w14:textId="77777777" w:rsidR="003D41D1" w:rsidRDefault="00B367A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REGULAMIN </w:t>
      </w:r>
    </w:p>
    <w:p w14:paraId="31AB783B" w14:textId="066DBC62" w:rsidR="003D41D1" w:rsidRDefault="00B367A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>Konkurs Umiejętności Zawodowych</w:t>
      </w:r>
    </w:p>
    <w:p w14:paraId="31AB783F" w14:textId="7F2801E3" w:rsidR="003D41D1" w:rsidRDefault="001076F9">
      <w:pPr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r>
        <w:rPr>
          <w:rFonts w:ascii="Inria Serif" w:eastAsia="Inria Serif" w:hAnsi="Inria Serif" w:cs="Inria Serif"/>
          <w:b/>
          <w:color w:val="00B0F0"/>
          <w:sz w:val="40"/>
          <w:szCs w:val="40"/>
        </w:rPr>
        <w:t>ELEKTRONIKA (PROTOTYPOWANIE)</w:t>
      </w:r>
      <w:r w:rsidR="00B367A4">
        <w:rPr>
          <w:rFonts w:ascii="Inria Serif" w:eastAsia="Inria Serif" w:hAnsi="Inria Serif" w:cs="Inria Serif"/>
          <w:b/>
          <w:color w:val="00B0F0"/>
          <w:sz w:val="40"/>
          <w:szCs w:val="40"/>
        </w:rPr>
        <w:br/>
      </w:r>
    </w:p>
    <w:p w14:paraId="31AB7840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1AB7841" w14:textId="77777777" w:rsidR="003D41D1" w:rsidRPr="006F2FD2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ORGANIZATOR</w:t>
      </w:r>
    </w:p>
    <w:p w14:paraId="31AB7842" w14:textId="6AA36C34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0" w:name="_heading=h.gjdgxs" w:colFirst="0" w:colLast="0"/>
      <w:bookmarkEnd w:id="0"/>
      <w:r>
        <w:rPr>
          <w:rFonts w:ascii="Poppins Black" w:eastAsia="Poppins Black" w:hAnsi="Poppins Black" w:cs="Poppins Black"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 w:rsidR="001076F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ELEKTRONIKA (</w:t>
      </w:r>
      <w:r w:rsidR="001F47EC" w:rsidRPr="001F47E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PROTOTYPOWANIE)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organizowany jest w ramach </w:t>
      </w:r>
      <w:r w:rsidR="0007515B">
        <w:rPr>
          <w:rFonts w:ascii="Poppins Light" w:eastAsia="Poppins Light" w:hAnsi="Poppins Light" w:cs="Poppins Light"/>
          <w:color w:val="59595B"/>
          <w:sz w:val="24"/>
          <w:szCs w:val="24"/>
        </w:rPr>
        <w:t>projektu „SkillsComp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r w:rsidR="00717D88">
        <w:rPr>
          <w:rFonts w:ascii="Poppins Light" w:eastAsia="Poppins Light" w:hAnsi="Poppins Light" w:cs="Poppins Light"/>
          <w:color w:val="59595B"/>
          <w:sz w:val="24"/>
          <w:szCs w:val="24"/>
        </w:rPr>
        <w:t>K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onkursy umiejętności szansą na rozwój kształcenia i szkolenia zawodowego” finansowanego ze środków europejskiego programu Erasmus+.</w:t>
      </w:r>
    </w:p>
    <w:p w14:paraId="31AB784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4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Projekt SkillsComp realizowany jest w międzynarodowym partnerstwie i ma na celu zwiększenie ilości i jakości partnerstw szkolno-biznesowych poprzez organizację konkursów umiejętności zawodowych. Projekt koncentruje się na szkołach branżowych i technikach jako indywidualnych podmiotach, które mają potencjał planowania i realizacji konkursów umiejętności. Projekt promuje również międzynarodową inicjatywę WorldSkills, która pokazuje, jak ważne są umiejętności zawodowe i, co najważniejsze, motywuje młodych ludzi do nauki zawodu i osiągania doskonałości w swoim fachu. </w:t>
      </w:r>
    </w:p>
    <w:p w14:paraId="31AB784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</w:p>
    <w:p w14:paraId="4D41B745" w14:textId="29D5E1A5" w:rsid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Branża elektroniczna jest bardzo zróżnicowana i wyewoluowała w kilka specjalizacji. Niektórzy technicy/technologowie inżynierowie będą pracować nad wieloma aspektami elektroniki, ale rosnąca specjalizacja i rozwój techniczny oznacza, że </w:t>
      </w:r>
      <w:r w:rsidRPr="001F47EC">
        <w:rPr>
          <w:rFonts w:ascii="Times New Roman" w:eastAsia="Poppins Light" w:hAnsi="Times New Roman" w:cs="Times New Roman"/>
          <w:color w:val="59595B"/>
          <w:sz w:val="24"/>
          <w:szCs w:val="24"/>
        </w:rPr>
        <w:t>​​</w:t>
      </w: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specjalista-technik/technolog inżynierii jest szeroko zatrudniony.</w:t>
      </w:r>
    </w:p>
    <w:p w14:paraId="1BE7C70C" w14:textId="77777777" w:rsidR="001076F9" w:rsidRPr="001F47EC" w:rsidRDefault="001076F9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D20B27F" w14:textId="7777777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Kluczowe obszary specjalizacji, które można postrzegać jako karierę samą w sobie, obejmują montaż i okablowanie produktów elektronicznych; projektowanie obwodów prototypowych według specyfikacji i/lub w celu rozwiązania określonych problemów technicznych; instalacja i uruchomienie sprzętu, w tym zapewnienie wsparcia klienta; serwis i konserwacja, w tym obsługa u klienta/naprawy/punktów serwisowych oraz na odległość; oraz monitorowanie i testowanie zgodnie ze specyfikacjami: obwodów, </w:t>
      </w: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podzespołów i systemów. Zatwierdzanie: obwodów, podzespołów, systemów jako przystosowane do określonego celu lub spełniające przepisy rządowe.</w:t>
      </w:r>
    </w:p>
    <w:p w14:paraId="1A6CA993" w14:textId="7777777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5B2348F" w14:textId="7777777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Specjaliści elektronicy pracują w wielu gałęziach przemysłu, wspierani przez wysoce techniczny sprzęt specjalistyczny. Prawie każdy aspekt dzisiejszego świata opiera się na technologii elektronicznej lub bezpośrednio z niej korzysta. Można powiedzieć, że wszystkie dzisiejsze technologie wykorzystują elektronikę w takiej czy innej formie.</w:t>
      </w:r>
    </w:p>
    <w:p w14:paraId="309728B8" w14:textId="7777777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C491AF6" w14:textId="5E244F47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Technik/technolog elektronik musi pracować z dużą dokładnością i precyzją, przestrzegając szczegółowych specyfikacji i międzynarodowych standardów jakości oraz wykazując się szerokimi zdolnościami technicznymi. Ze względu na ciągły rozwój technologii technik/technolog elektronik musi aktywnie dbać o to, aby jego umiejętności i wiedza były aktualne oraz spełniały standardy i oczekiwania branżowe.</w:t>
      </w:r>
    </w:p>
    <w:p w14:paraId="5CDAD67B" w14:textId="7D67BF3B" w:rsid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Inżynier/Technolog może pracować bezpośrednio z klientami i dlatego będzie musiał wykazać się doskonałą obsługą klienta i umiejętnościami komunikacyjnymi oraz efektywnie pracować zgodnie z harmonogramem. Podczas pracy z klientami inżynier/technolog może być zmuszony do wyjaśnienia elementów złożonych zasad elektroniki, aby pomóc klientowi w prawidłowym użytkowaniu sprzętu. Często charakter zakładu, w którym pracuje technik/technolog elektronik, będzie wymagał od niego poszanowania poufności w odniesieniu do informacji szczególnie wrażliwych pod względem handlowym oraz wykazania się uczciwością i silnym zmysłem etycznym.</w:t>
      </w:r>
    </w:p>
    <w:p w14:paraId="58143FFE" w14:textId="77777777" w:rsidR="001076F9" w:rsidRPr="001F47EC" w:rsidRDefault="001076F9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FCF6862" w14:textId="7467D0CC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Specjalista elektronik będzie pracował z szeroką gamą narzędzi. Narzędzia te są często specjalistyczne i obejmują sprzęt pomiarowy. Do tworzenia programów dla systemów wbudowanych, urządzeń programowalnych i systemów desktopowych wykorzystywane są komputery i specjalistyczne narzędzia programistyczne. Dodatkowo zadania będą wymagały także użycia specjalistycznych narzędzi ręcznych do montażu oraz konserwacji i przeróbek obwodów. Dominującą technologią jest technologia montażu powierzchniowego (SMT).</w:t>
      </w:r>
    </w:p>
    <w:p w14:paraId="59019128" w14:textId="25CBCDAF" w:rsidR="001F47EC" w:rsidRPr="001F47EC" w:rsidRDefault="001F47EC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Przemysł polega również na inżynierach/technologach przy wdrażaniu rozwiązań programowych stosowanych w celu spełnienia wymagań </w:t>
      </w: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produkcyjnych. Inżynierowie/Technolodzy mogą również konfigurować i dostrajać zautomatyzowane zespoły, obwody, systemy i procesy.</w:t>
      </w:r>
    </w:p>
    <w:p w14:paraId="31AB784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9" w14:textId="469AFAD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" w:name="_heading=h.30j0zll" w:colFirst="0" w:colLast="0"/>
      <w:bookmarkEnd w:id="1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Organizatorem Konkursu Umiejętności Zawodowych </w:t>
      </w:r>
      <w:bookmarkStart w:id="2" w:name="_Hlk151109272"/>
      <w:r w:rsidR="001F47EC" w:rsidRPr="001F47E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ELEKTRONIKA (PROTOTYPOWANIE)</w:t>
      </w:r>
      <w:bookmarkEnd w:id="2"/>
      <w:r>
        <w:rPr>
          <w:rFonts w:ascii="Poppins Light" w:eastAsia="Poppins Light" w:hAnsi="Poppins Light" w:cs="Poppins Light"/>
          <w:color w:val="59595B"/>
          <w:sz w:val="24"/>
          <w:szCs w:val="24"/>
        </w:rPr>
        <w:t>, zwanym dalej Organizatorem jest:</w:t>
      </w:r>
    </w:p>
    <w:p w14:paraId="31AB784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B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Sieć Badawcza Łukasiewicz – Instytut Technologii Eksploatacji</w:t>
      </w:r>
    </w:p>
    <w:p w14:paraId="31AB784C" w14:textId="169E808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ul. Kazimierza Pułaskiego 6/10, 26-600 Radom</w:t>
      </w:r>
    </w:p>
    <w:p w14:paraId="59B484BE" w14:textId="77777777" w:rsidR="001076F9" w:rsidRDefault="001076F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Przedstawiciel Organizatora:</w:t>
      </w:r>
    </w:p>
    <w:p w14:paraId="31AB784E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Małgorzata Kowalska</w:t>
      </w:r>
    </w:p>
    <w:p w14:paraId="31AB784F" w14:textId="77777777" w:rsidR="003D41D1" w:rsidRPr="00744C15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>tel. 48 364 92 06</w:t>
      </w:r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br/>
        <w:t xml:space="preserve">e-mail: </w:t>
      </w:r>
      <w:hyperlink r:id="rId8">
        <w:r w:rsidRPr="00744C15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>malgorzata.kowalska@itee.lukasiewicz.gov.pl</w:t>
        </w:r>
      </w:hyperlink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0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PARTNER</w:t>
      </w:r>
    </w:p>
    <w:p w14:paraId="31AB785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2" w14:textId="61EEF24C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Partnerem Konkursu Umiejętności Zawodowych </w:t>
      </w:r>
      <w:r w:rsidR="00717D88" w:rsidRPr="00717D88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ELEKTRONIKA (PROTOTYPOWANIE)</w:t>
      </w:r>
      <w:r w:rsidR="00717D88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odpowiedzialnym za organizację i poziom merytoryczny Konkursu, zwanym dalej Partnerem jest: </w:t>
      </w:r>
    </w:p>
    <w:p w14:paraId="4169CAEA" w14:textId="77777777" w:rsidR="001F47EC" w:rsidRPr="001F47EC" w:rsidRDefault="001F47EC" w:rsidP="001F47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" w:name="_Hlk151111951"/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Zespół Szkół Elektronicznych im. Bohaterów Westerplatte</w:t>
      </w:r>
    </w:p>
    <w:p w14:paraId="7D55497B" w14:textId="77777777" w:rsidR="001076F9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ul. Sadkowska 19, 26-600 Radom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</w:t>
      </w:r>
      <w:bookmarkEnd w:id="3"/>
    </w:p>
    <w:p w14:paraId="769DD3A3" w14:textId="77777777" w:rsidR="001076F9" w:rsidRDefault="001076F9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77ADEA" w14:textId="1AD9EFEF" w:rsidR="001F47EC" w:rsidRDefault="00B367A4" w:rsidP="00107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FC6678">
        <w:rPr>
          <w:rFonts w:ascii="Poppins Light" w:eastAsia="Poppins Light" w:hAnsi="Poppins Light" w:cs="Poppins Light"/>
          <w:color w:val="59595B"/>
          <w:sz w:val="24"/>
          <w:szCs w:val="24"/>
        </w:rPr>
        <w:t>Przedstawiciel</w:t>
      </w:r>
      <w:r w:rsidR="001076F9">
        <w:rPr>
          <w:rFonts w:ascii="Poppins Light" w:eastAsia="Poppins Light" w:hAnsi="Poppins Light" w:cs="Poppins Light"/>
          <w:color w:val="59595B"/>
          <w:sz w:val="24"/>
          <w:szCs w:val="24"/>
        </w:rPr>
        <w:t>e</w:t>
      </w:r>
      <w:r w:rsidRPr="00FC667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Partnera:</w:t>
      </w:r>
      <w:r w:rsidR="00FC6678" w:rsidRPr="00FC667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067FCF73" w14:textId="77691C82" w:rsidR="001F47EC" w:rsidRPr="001F47EC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dr inż. Artur </w:t>
      </w:r>
      <w:proofErr w:type="spellStart"/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Nowocień</w:t>
      </w:r>
      <w:proofErr w:type="spellEnd"/>
    </w:p>
    <w:p w14:paraId="7046325C" w14:textId="77777777" w:rsidR="001F47EC" w:rsidRPr="00744C15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>tel. 669-438-845</w:t>
      </w:r>
    </w:p>
    <w:p w14:paraId="5006ED7B" w14:textId="77777777" w:rsidR="001F47EC" w:rsidRPr="001F47EC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  <w:lang w:val="en-US"/>
        </w:rPr>
      </w:pPr>
      <w:r w:rsidRPr="001F47EC">
        <w:rPr>
          <w:rFonts w:ascii="Poppins Light" w:eastAsia="Poppins Light" w:hAnsi="Poppins Light" w:cs="Poppins Light"/>
          <w:color w:val="59595B"/>
          <w:sz w:val="24"/>
          <w:szCs w:val="24"/>
          <w:lang w:val="en-US"/>
        </w:rPr>
        <w:t xml:space="preserve">e-mail: </w:t>
      </w:r>
      <w:hyperlink r:id="rId9" w:history="1">
        <w:r w:rsidRPr="001F47EC">
          <w:rPr>
            <w:rStyle w:val="Hipercze"/>
            <w:rFonts w:ascii="Poppins Light" w:eastAsia="Poppins Light" w:hAnsi="Poppins Light" w:cs="Poppins Light"/>
            <w:sz w:val="24"/>
            <w:szCs w:val="24"/>
            <w:lang w:val="en-US"/>
          </w:rPr>
          <w:t>arturnowocien@elektronik.edu.pl</w:t>
        </w:r>
      </w:hyperlink>
    </w:p>
    <w:p w14:paraId="34D15D7A" w14:textId="77777777" w:rsidR="001F47EC" w:rsidRPr="001F47EC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  <w:lang w:val="en-US"/>
        </w:rPr>
      </w:pPr>
    </w:p>
    <w:p w14:paraId="5EFBEA55" w14:textId="77777777" w:rsidR="001F47EC" w:rsidRPr="001F47EC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proofErr w:type="spellStart"/>
      <w:r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>mgr</w:t>
      </w:r>
      <w:proofErr w:type="spellEnd"/>
      <w:r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 </w:t>
      </w:r>
      <w:proofErr w:type="spellStart"/>
      <w:r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>inż</w:t>
      </w:r>
      <w:proofErr w:type="spellEnd"/>
      <w:r w:rsidRPr="00744C15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. </w:t>
      </w:r>
      <w:r w:rsidRPr="001F47EC">
        <w:rPr>
          <w:rFonts w:ascii="Poppins Light" w:eastAsia="Poppins Light" w:hAnsi="Poppins Light" w:cs="Poppins Light"/>
          <w:color w:val="59595B"/>
          <w:sz w:val="24"/>
          <w:szCs w:val="24"/>
        </w:rPr>
        <w:t>Wojciech Wojciechowski</w:t>
      </w:r>
    </w:p>
    <w:p w14:paraId="0159B6FE" w14:textId="77777777" w:rsidR="001F47EC" w:rsidRPr="00744C15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>tel. 603-041-062</w:t>
      </w:r>
    </w:p>
    <w:p w14:paraId="69CDE844" w14:textId="77777777" w:rsidR="001F47EC" w:rsidRPr="00744C15" w:rsidRDefault="001F47EC" w:rsidP="001F47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44C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e-mail: </w:t>
      </w:r>
      <w:hyperlink r:id="rId10" w:history="1">
        <w:r w:rsidRPr="00744C15">
          <w:rPr>
            <w:rStyle w:val="Hipercze"/>
            <w:rFonts w:ascii="Poppins Light" w:eastAsia="Poppins Light" w:hAnsi="Poppins Light" w:cs="Poppins Light"/>
            <w:sz w:val="24"/>
            <w:szCs w:val="24"/>
          </w:rPr>
          <w:t>wojciechwojciechowski@elektronik.edu.pl</w:t>
        </w:r>
      </w:hyperlink>
    </w:p>
    <w:p w14:paraId="4AF83943" w14:textId="77777777" w:rsidR="001F47EC" w:rsidRPr="00744C15" w:rsidRDefault="001F47EC" w:rsidP="00FC6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8" w14:textId="77777777" w:rsidR="003D41D1" w:rsidRPr="00744C15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9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POSTANOWIENIA OGÓLNE </w:t>
      </w:r>
      <w:r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31AB785A" w14:textId="3CC9BBEB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4" w:name="_heading=h.1fob9te" w:colFirst="0" w:colLast="0"/>
      <w:bookmarkStart w:id="5" w:name="_Hlk150777415"/>
      <w:bookmarkEnd w:id="4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 w:rsidR="001F47EC" w:rsidRPr="00717D88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 w:rsidR="001F47EC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jest rywalizacją młodych</w:t>
      </w:r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automatyków, elektronik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ów</w:t>
      </w:r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</w:t>
      </w:r>
      <w:proofErr w:type="spellStart"/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>mechatronik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ów</w:t>
      </w:r>
      <w:proofErr w:type="spellEnd"/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techników automatyków, techników elektroników, techników </w:t>
      </w:r>
      <w:proofErr w:type="spellStart"/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mechatroników</w:t>
      </w:r>
      <w:proofErr w:type="spellEnd"/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oraz </w:t>
      </w:r>
      <w:r w:rsidR="004A450F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technik</w:t>
      </w:r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>ów</w:t>
      </w:r>
      <w:r w:rsidR="004A450F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proofErr w:type="spellStart"/>
      <w:r w:rsidR="00C8193C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>robotyk</w:t>
      </w:r>
      <w:r w:rsidR="00C8193C">
        <w:rPr>
          <w:rFonts w:ascii="Poppins Light" w:eastAsia="Poppins Light" w:hAnsi="Poppins Light" w:cs="Poppins Light"/>
          <w:color w:val="59595B"/>
          <w:sz w:val="24"/>
          <w:szCs w:val="24"/>
        </w:rPr>
        <w:t>ów</w:t>
      </w:r>
      <w:proofErr w:type="spellEnd"/>
      <w:r w:rsidR="00C8193C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>, z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całej Polski. Zawody nawiązują formą do międzynarodowych konkursów EuroSkills i 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Worldskills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które promują praktyczną naukę zawodu oraz współpracę z przedsiębiorcami. Konkurs jest rywalizacją jednoosobową 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p</w:t>
      </w:r>
      <w:r w:rsidR="00C8193C">
        <w:rPr>
          <w:rFonts w:ascii="Poppins Light" w:eastAsia="Poppins Light" w:hAnsi="Poppins Light" w:cs="Poppins Light"/>
          <w:color w:val="59595B"/>
          <w:sz w:val="24"/>
          <w:szCs w:val="24"/>
        </w:rPr>
        <w:t>olskich uczniów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i daj</w:t>
      </w:r>
      <w:r w:rsidR="00C8193C">
        <w:rPr>
          <w:rFonts w:ascii="Poppins Light" w:eastAsia="Poppins Light" w:hAnsi="Poppins Light" w:cs="Poppins Light"/>
          <w:color w:val="59595B"/>
          <w:sz w:val="24"/>
          <w:szCs w:val="24"/>
        </w:rPr>
        <w:t>e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możliwość </w:t>
      </w:r>
      <w:r w:rsidR="00C8193C" w:rsidRPr="00C8193C">
        <w:rPr>
          <w:rFonts w:ascii="Poppins Light" w:eastAsia="Poppins Light" w:hAnsi="Poppins Light" w:cs="Poppins Light"/>
          <w:color w:val="59595B"/>
          <w:sz w:val="24"/>
          <w:szCs w:val="24"/>
        </w:rPr>
        <w:t>kwalifikacji do drużyny WorldSkills Poland i udziału w ko</w:t>
      </w:r>
      <w:r w:rsidR="00BC711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nkursie EuroSkills </w:t>
      </w:r>
      <w:proofErr w:type="spellStart"/>
      <w:r w:rsidR="00BC711F"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 w:rsidR="00BC711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</w:t>
      </w:r>
      <w:r w:rsidR="00C8193C" w:rsidRPr="00C8193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w konkurencji Electronics (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Prototyping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>).</w:t>
      </w:r>
    </w:p>
    <w:bookmarkEnd w:id="5"/>
    <w:p w14:paraId="31AB785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C" w14:textId="1CCA1595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Regulamin Konkursu </w:t>
      </w:r>
      <w:bookmarkStart w:id="6" w:name="_Hlk151109612"/>
      <w:r w:rsidR="001F47EC" w:rsidRPr="00717D88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 w:rsidR="001F47EC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End w:id="6"/>
      <w:r>
        <w:rPr>
          <w:rFonts w:ascii="Poppins Light" w:eastAsia="Poppins Light" w:hAnsi="Poppins Light" w:cs="Poppins Light"/>
          <w:color w:val="59595B"/>
          <w:sz w:val="24"/>
          <w:szCs w:val="24"/>
        </w:rPr>
        <w:t>reguluje zasady, warunki uczestnictwa i j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est wiążący dla Organizatora i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Prawo udziału w konkursie przysługuje wyłącznie osobom spełniającym warunki określone Regulaminem. Konkurs obejmuje swym obszarem terytorium Polski.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E" w14:textId="23FF3C9C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 powołuje kapitułę Konkursu w 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skład której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wchodzą Eksperci pełniący rolę Sędziów. Kapituła jest ciałem doradczym Organizatora.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F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Regulamin obowiązuje od dnia ogłoszenia do odwołania. </w:t>
      </w:r>
    </w:p>
    <w:p w14:paraId="31AB786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1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oraz inne podmioty współpracujące z nim przy organizacji Konkursu, nie ponoszą odpowiedzialności za błędy i uchybienia osób lub podmiotów trzecich oraz wynikające z nich ewentualne opóźnienia, bądź nieprawidłowości w przebiegu Konkursu.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2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Uczestnictwo w Konkursie jest dobrowolne.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3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Wszelkie opisy Konkursu wykorzystane w materiałach reklamowych oraz promocyjnych mają wyłącznie charakter ogólny i informacyjny. Moc wiążącą posiada jedynie niniejszy Regulamin w całej swojej treści.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4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zastrzega sobie prawo dokonania zmian w niniejszym Regulaminie nie naruszając przy tym podstawowych zasad Konkursu.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5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Wszelkie kwestie nieuregulowane niniejszym Regulaminem regulują przepisy powszechnie obowiązującego prawa polskiego.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19BDF1B9" w14:textId="480C017D" w:rsidR="001F47EC" w:rsidRPr="00717D88" w:rsidRDefault="00B367A4" w:rsidP="001F47E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Informacji dodatkowych w zakresie Regulaminu udziela </w:t>
      </w:r>
      <w:bookmarkStart w:id="7" w:name="_Hlk151109120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przedstawiciel </w:t>
      </w:r>
      <w:bookmarkEnd w:id="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Organizatora: </w:t>
      </w:r>
      <w:r w:rsidR="001F47EC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Małgorzata Kowalska, tel. 48 364 92 06</w:t>
      </w:r>
      <w:r w:rsidR="00717D88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31AB7867" w14:textId="2EFC1BB4" w:rsidR="003D41D1" w:rsidRDefault="00717D8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raz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przedstawiciel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e Partnera:</w:t>
      </w:r>
    </w:p>
    <w:p w14:paraId="6C9246C3" w14:textId="77777777" w:rsidR="00717D88" w:rsidRDefault="00717D8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8" w:name="_Hlk151109045"/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Artur </w:t>
      </w:r>
      <w:proofErr w:type="spellStart"/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Nowocień</w:t>
      </w:r>
      <w:proofErr w:type="spellEnd"/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tel. 669-438-845, </w:t>
      </w:r>
    </w:p>
    <w:p w14:paraId="51D817C0" w14:textId="1E7F54E0" w:rsidR="001076F9" w:rsidRDefault="00717D8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Wojciech Wojciechowski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</w:t>
      </w: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tel. 603-041-062</w:t>
      </w:r>
      <w:bookmarkEnd w:id="8"/>
    </w:p>
    <w:p w14:paraId="31AB786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B" w14:textId="77777777" w:rsidR="003D41D1" w:rsidRPr="006F2FD2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6F2FD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CELE I ZAKRES TEMATYCZNY KONKURSU</w:t>
      </w:r>
    </w:p>
    <w:p w14:paraId="31AB786C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31AB786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Celem Konkursu jest:</w:t>
      </w:r>
    </w:p>
    <w:p w14:paraId="31AB786E" w14:textId="7A7EA173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pogłębianie wiedzy zawodowej </w:t>
      </w: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związanej z montażem, uruchomieniem i obsługą </w:t>
      </w:r>
      <w:r w:rsidR="00717D88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elementów i układów elektroniki; eksploatacją i programowaniem układów elektroniki,</w:t>
      </w:r>
    </w:p>
    <w:p w14:paraId="31AB786F" w14:textId="46B3A1B2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doskonalenie umiejętności praktycznych w wybranym zawodzie </w:t>
      </w: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technik </w:t>
      </w:r>
      <w:r w:rsidR="00717D88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elektronik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</w:p>
    <w:p w14:paraId="31AB7870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kształtowanie umiejętności samodzielnego przyswajania wiedzy,</w:t>
      </w:r>
    </w:p>
    <w:p w14:paraId="31AB7871" w14:textId="31BAB872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zapoznanie z bieżącymi rozwiązaniami materiałowymi i technologicznymi w zakresie </w:t>
      </w:r>
      <w:r w:rsidR="00717D88"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elektroniki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</w:p>
    <w:p w14:paraId="31AB7872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stworzenie możliwości rozwijania swoich zainteresowań i uzdolnień,</w:t>
      </w:r>
    </w:p>
    <w:p w14:paraId="31AB7873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przygotowanie do podjęcia pracy zawodowej,</w:t>
      </w:r>
    </w:p>
    <w:p w14:paraId="31AB7874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doskonalenie form i metod twórczej pracy nauczycieli z młodzieżą.</w:t>
      </w:r>
    </w:p>
    <w:p w14:paraId="31AB7875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6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Tematyka Konkursu obejmuje umiejętności praktyczne i intelektualne w zakresie </w:t>
      </w:r>
    </w:p>
    <w:p w14:paraId="31AB787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8" w14:textId="77ACA9F5" w:rsidR="003D41D1" w:rsidRPr="004A450F" w:rsidRDefault="00B367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9" w:name="_heading=h.3znysh7" w:colFirst="0" w:colLast="0"/>
      <w:bookmarkEnd w:id="9"/>
      <w:r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>podstaw programowych kształcenia w zawodach szkolnictwa branżowego przyporządkowanych do branży elektroniczno-mechatronicznej (ELM), określonych w klasyfikacji zawodów szkolnictwa branżowego: automatyk, elektronik, mechatronik, technik automatyk, technik elektronik, technik mechatronik, technik robotyk</w:t>
      </w:r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>;</w:t>
      </w:r>
    </w:p>
    <w:p w14:paraId="5BDE6BC8" w14:textId="275F9ACB" w:rsidR="00717D88" w:rsidRPr="00717D88" w:rsidRDefault="00B367A4" w:rsidP="00717D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0" w:name="_heading=h.2et92p0" w:colFirst="0" w:colLast="0"/>
      <w:bookmarkEnd w:id="10"/>
      <w:r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specjalistycznych zagadnień związanych z montażem, uruchomieniem i obsługą systemów </w:t>
      </w:r>
      <w:r w:rsidR="00717D88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>układów elektroniki</w:t>
      </w:r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  <w:r w:rsidR="00717D88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eksploatacją i programowaniem układów elektroniki</w:t>
      </w:r>
      <w:r w:rsidR="004A450F">
        <w:rPr>
          <w:rFonts w:ascii="Poppins Light" w:eastAsia="Poppins Light" w:hAnsi="Poppins Light" w:cs="Poppins Light"/>
          <w:color w:val="59595B"/>
          <w:sz w:val="24"/>
          <w:szCs w:val="24"/>
        </w:rPr>
        <w:t>;</w:t>
      </w:r>
    </w:p>
    <w:p w14:paraId="31AB787A" w14:textId="35501265" w:rsidR="003D41D1" w:rsidRPr="00717D88" w:rsidRDefault="00B367A4" w:rsidP="00717D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717D88">
        <w:rPr>
          <w:rFonts w:ascii="Poppins Light" w:eastAsia="Poppins Light" w:hAnsi="Poppins Light" w:cs="Poppins Light"/>
          <w:color w:val="59595B"/>
          <w:sz w:val="24"/>
          <w:szCs w:val="24"/>
        </w:rPr>
        <w:t>przedmiotów ogólnokształcących: matematyka, fizyka.</w:t>
      </w:r>
    </w:p>
    <w:p w14:paraId="31AB787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C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UCZESTNICY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31AB787D" w14:textId="3FDB1CD0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1" w:name="_heading=h.tyjcwt" w:colFirst="0" w:colLast="0"/>
      <w:bookmarkEnd w:id="11"/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Konkurs skierowany jest do uczniów szkół </w:t>
      </w:r>
      <w:r w:rsidR="00876D58">
        <w:rPr>
          <w:rFonts w:ascii="Poppins Light" w:eastAsia="Poppins Light" w:hAnsi="Poppins Light" w:cs="Poppins Light"/>
          <w:color w:val="59595B"/>
          <w:sz w:val="24"/>
          <w:szCs w:val="24"/>
        </w:rPr>
        <w:t>ponadpodstawowych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przyporządkowanych do branży </w:t>
      </w:r>
      <w:r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elektroniczno-mechatronicznej (ELM) na kierunkach kształcenia automatyk, elektronik, mechatronik, technik automatyk, technik elektronik, technik mechatronik, </w:t>
      </w:r>
      <w:bookmarkStart w:id="12" w:name="_Hlk151109575"/>
      <w:r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technik </w:t>
      </w:r>
      <w:bookmarkEnd w:id="12"/>
      <w:r w:rsidR="00AB5916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robotyk, </w:t>
      </w:r>
      <w:r w:rsidR="00876D58">
        <w:rPr>
          <w:rFonts w:ascii="Poppins Light" w:eastAsia="Poppins Light" w:hAnsi="Poppins Light" w:cs="Poppins Light"/>
          <w:color w:val="59595B"/>
          <w:sz w:val="24"/>
          <w:szCs w:val="24"/>
        </w:rPr>
        <w:t>niemających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dniu Finału konkursu ukończonych 20 lat.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7E" w14:textId="555D946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3" w:name="_heading=h.3dy6vkm" w:colFirst="0" w:colLast="0"/>
      <w:bookmarkEnd w:id="13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Uczestnik konkursu umiejętności zawodowych </w:t>
      </w:r>
      <w:r w:rsidR="004A450F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bierze udział w konkursie indywidualnie.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7F" w14:textId="0443AD06" w:rsidR="003D41D1" w:rsidRPr="006F2FD2" w:rsidRDefault="00C819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ETAPY KONKURSU</w:t>
      </w:r>
    </w:p>
    <w:p w14:paraId="31AB788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1" w14:textId="7235CF04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4" w:name="_Hlk14895153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 w:rsidR="004A450F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 w:rsidR="004A450F" w:rsidRPr="004A450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składa się z III etapów: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  <w:bookmarkEnd w:id="14"/>
    </w:p>
    <w:p w14:paraId="58A71F09" w14:textId="77777777" w:rsidR="00AB5916" w:rsidRDefault="00B367A4">
      <w:pPr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  <w:r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Etap I Zgłoszenie</w:t>
      </w:r>
      <w:r w:rsidR="00E61C2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 uczestnictwa</w:t>
      </w:r>
      <w:r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 online</w:t>
      </w:r>
    </w:p>
    <w:p w14:paraId="203A5844" w14:textId="77777777" w:rsidR="002B2048" w:rsidRPr="002B2048" w:rsidRDefault="00B367A4" w:rsidP="002B204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/>
      </w:r>
      <w:r w:rsidR="002B2048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>Zgłoszenie uczestnictwa w Konkursie odbywa się na stronie https://skillscomp.itee.radom.pl/</w:t>
      </w:r>
    </w:p>
    <w:p w14:paraId="7958FB32" w14:textId="6D0441A4" w:rsidR="002B2048" w:rsidRPr="002B2048" w:rsidRDefault="002B2048" w:rsidP="002B204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>Każda szkoła/placówka może zgłosić maksymalnie 1 kandydata.</w:t>
      </w:r>
      <w:r w:rsidR="00876D5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876D58" w:rsidRPr="00876D58">
        <w:rPr>
          <w:rFonts w:ascii="Poppins Light" w:eastAsia="Poppins Light" w:hAnsi="Poppins Light" w:cs="Poppins Light"/>
          <w:color w:val="59595B"/>
          <w:sz w:val="24"/>
          <w:szCs w:val="24"/>
        </w:rPr>
        <w:t>Szkoły przeprowadzają eliminacje we własnym zakresie</w:t>
      </w:r>
      <w:r w:rsidR="00876D58">
        <w:rPr>
          <w:rFonts w:ascii="Poppins Light" w:eastAsia="Poppins Light" w:hAnsi="Poppins Light" w:cs="Poppins Light"/>
          <w:color w:val="59595B"/>
          <w:sz w:val="24"/>
          <w:szCs w:val="24"/>
        </w:rPr>
        <w:t>.</w:t>
      </w:r>
    </w:p>
    <w:p w14:paraId="69EADF6F" w14:textId="0ABF8CDA" w:rsidR="00876D58" w:rsidRPr="00876D58" w:rsidRDefault="005D2F6E" w:rsidP="00876D58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Zgłoszenia należy wysłać do 22</w:t>
      </w:r>
      <w:r w:rsidR="00876D58" w:rsidRPr="00876D58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grudnia 2023. </w:t>
      </w:r>
    </w:p>
    <w:p w14:paraId="31AB7885" w14:textId="32487196" w:rsidR="003D41D1" w:rsidRDefault="003D41D1" w:rsidP="002B2048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6" w14:textId="06A9BDCD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Wraz z wysłaniem zgłoszenia uczestnictwa, zgłaszający akceptuje niniejszy Regulamin i deklaruje swój przyjazd na Finał, oraz na spotkanie integracyjne w wyznaczonym przez Organizatora terminie</w:t>
      </w:r>
      <w:r w:rsidR="005D2F6E">
        <w:rPr>
          <w:rFonts w:ascii="Poppins Light" w:eastAsia="Poppins Light" w:hAnsi="Poppins Light" w:cs="Poppins Light"/>
          <w:color w:val="59595B"/>
          <w:sz w:val="24"/>
          <w:szCs w:val="24"/>
        </w:rPr>
        <w:t>. Uczestnicy Konkursu oraz ich 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piekunowie są zobowiązani do przekazania Organizatorowi swoich danych poprzez formularz zgłoszeniowy: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87" w14:textId="77777777" w:rsidR="003D41D1" w:rsidRDefault="00B367A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nazwa i adres szkoły</w:t>
      </w:r>
    </w:p>
    <w:p w14:paraId="31AB7888" w14:textId="2735352B" w:rsidR="003D41D1" w:rsidRDefault="002E6327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dane u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czestnika (imię i nazwisko, data urodzenia, numer telefonu, e-mail)</w:t>
      </w:r>
    </w:p>
    <w:p w14:paraId="31AB7889" w14:textId="77777777" w:rsidR="003D41D1" w:rsidRDefault="00B367A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dane Opiekuna (imię i nazwisko, numer telefonu, e-mail)</w:t>
      </w:r>
    </w:p>
    <w:p w14:paraId="31AB788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B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Formularz zgłoszeniowy musi zostać wypełniony w całości, uwzględniając wszystkie wymagane przez Organizatora dane, informacje i załączniki. </w:t>
      </w:r>
    </w:p>
    <w:p w14:paraId="31AB788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D" w14:textId="62DE6458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5" w:name="_heading=h.1t3h5sf" w:colFirst="0" w:colLast="0"/>
      <w:bookmarkEnd w:id="15"/>
      <w:r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lastRenderedPageBreak/>
        <w:t>Etap II Półfinał</w:t>
      </w:r>
      <w:r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 tym etapie, uczestnik zobowiązany jest do wykonania i udokumentowania zadania półfinałowego wskazanego przez Organizatora. </w:t>
      </w:r>
    </w:p>
    <w:p w14:paraId="31AB788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F8F5E99" w14:textId="0716D10F" w:rsidR="005D2F6E" w:rsidRDefault="0041628C" w:rsidP="005D2F6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6" w:name="_Hlk151115642"/>
      <w:r w:rsidRPr="0041628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Zadanie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będzie </w:t>
      </w:r>
      <w:r w:rsidRPr="0041628C">
        <w:rPr>
          <w:rFonts w:ascii="Poppins Light" w:eastAsia="Poppins Light" w:hAnsi="Poppins Light" w:cs="Poppins Light"/>
          <w:color w:val="59595B"/>
          <w:sz w:val="24"/>
          <w:szCs w:val="24"/>
        </w:rPr>
        <w:t>polega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ło</w:t>
      </w:r>
      <w:r w:rsidRPr="0041628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na zaprojektowaniu i wykonaniu </w:t>
      </w:r>
      <w:r w:rsidR="00B1301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układu elektronicznego. </w:t>
      </w:r>
      <w:r w:rsidR="005D2F6E" w:rsidRPr="005D2F6E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Składa się z trzech części, które jednocześnie sygnalizują obszar wiedzy i umiejętności niezbędnych podczas zmagań finałowych. </w:t>
      </w:r>
    </w:p>
    <w:p w14:paraId="20D99E46" w14:textId="77777777" w:rsidR="005D2F6E" w:rsidRDefault="005D2F6E" w:rsidP="005D2F6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799B07F" w14:textId="7ED25649" w:rsidR="005D2F6E" w:rsidRPr="005D2F6E" w:rsidRDefault="005D2F6E" w:rsidP="005D2F6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5D2F6E">
        <w:rPr>
          <w:rFonts w:ascii="Poppins Light" w:eastAsia="Poppins Light" w:hAnsi="Poppins Light" w:cs="Poppins Light"/>
          <w:color w:val="59595B"/>
          <w:sz w:val="24"/>
          <w:szCs w:val="24"/>
        </w:rPr>
        <w:t>Ocenie będzie podlegać wykonana dokumentacja – sprawozdanie z realizacji zadania półfinałowego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który powinien zawierać </w:t>
      </w:r>
      <w:r w:rsidRPr="005D2F6E">
        <w:rPr>
          <w:rFonts w:ascii="Poppins Light" w:eastAsia="Poppins Light" w:hAnsi="Poppins Light" w:cs="Poppins Light"/>
          <w:color w:val="59595B"/>
          <w:sz w:val="24"/>
          <w:szCs w:val="24"/>
        </w:rPr>
        <w:t>wykaz używanych narzędzi, potrzebnych materiałów oraz szczegółowy opis, potwierdzony wykonywanymi w trakcie pracy zdjęciami, wszystkich czynności prowadzących do rozwiązania stawianego w zadaniu problemu.</w:t>
      </w:r>
    </w:p>
    <w:p w14:paraId="6D3E33C5" w14:textId="77777777" w:rsidR="00AB5916" w:rsidRDefault="00AB5916" w:rsidP="003027AF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5DA498B" w14:textId="6F1AC81F" w:rsidR="003027AF" w:rsidRPr="003027AF" w:rsidRDefault="003027AF" w:rsidP="003027AF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3027A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Zadania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półfinałowe</w:t>
      </w:r>
      <w:r w:rsidRPr="003027A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zostaną ocenione przez zespół Ekspertów powołany przez Organizatora Konkursu według arkusza oceny (Załącznik nr</w:t>
      </w:r>
      <w:r w:rsid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5)</w:t>
      </w:r>
      <w:r w:rsidR="002B2048" w:rsidRPr="003027AF">
        <w:rPr>
          <w:rFonts w:ascii="Poppins Light" w:eastAsia="Poppins Light" w:hAnsi="Poppins Light" w:cs="Poppins Light"/>
          <w:color w:val="59595B"/>
          <w:sz w:val="24"/>
          <w:szCs w:val="24"/>
        </w:rPr>
        <w:t>. Decyzje</w:t>
      </w:r>
      <w:r w:rsidRPr="003027A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składu sędziowskiego są ostateczne i wiążące dla uczestników.</w:t>
      </w:r>
      <w:r w:rsidR="005D2F6E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5D2F6E" w:rsidRPr="005D2F6E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Szczegóły </w:t>
      </w:r>
      <w:r w:rsidR="005D2F6E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znajdują się </w:t>
      </w:r>
      <w:r w:rsidR="005D2F6E" w:rsidRPr="005D2F6E">
        <w:rPr>
          <w:rFonts w:ascii="Poppins Light" w:eastAsia="Poppins Light" w:hAnsi="Poppins Light" w:cs="Poppins Light"/>
          <w:color w:val="59595B"/>
          <w:sz w:val="24"/>
          <w:szCs w:val="24"/>
        </w:rPr>
        <w:t>w treści zadania</w:t>
      </w:r>
      <w:r w:rsidR="005D2F6E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udostępnionego po zarejestrowaniu się na Konkurs.</w:t>
      </w:r>
    </w:p>
    <w:bookmarkEnd w:id="16"/>
    <w:p w14:paraId="0AE62346" w14:textId="77777777" w:rsidR="005D2F6E" w:rsidRDefault="005D2F6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D9ED433" w14:textId="717C3F26" w:rsidR="00694A57" w:rsidRPr="001076F9" w:rsidRDefault="00694A57" w:rsidP="00694A57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7" w:name="_Hlk151115518"/>
      <w:r w:rsidRPr="001076F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Wykonane zadanie półfinałowe proszę przesłać na adres: </w:t>
      </w:r>
      <w:r w:rsidR="001076F9" w:rsidRPr="005D2F6E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skills@elektronik.edu.pl</w:t>
      </w:r>
    </w:p>
    <w:bookmarkEnd w:id="17"/>
    <w:p w14:paraId="31AB789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8A9CFAD" w14:textId="77777777" w:rsidR="002E6327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lang w:eastAsia="pl-PL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Wyboru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5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finalistów dokona kapituła Kon</w:t>
      </w:r>
      <w:r w:rsidR="001076F9">
        <w:rPr>
          <w:rFonts w:ascii="Poppins Light" w:eastAsia="Poppins Light" w:hAnsi="Poppins Light" w:cs="Poppins Light"/>
          <w:color w:val="59595B"/>
          <w:sz w:val="24"/>
          <w:szCs w:val="24"/>
        </w:rPr>
        <w:t>kursu spośród nadesłanych prac.</w:t>
      </w:r>
      <w:r w:rsidR="002E6327" w:rsidRPr="002E6327">
        <w:rPr>
          <w:rFonts w:ascii="Poppins Light" w:eastAsia="Poppins Light" w:hAnsi="Poppins Light" w:cs="Poppins Light"/>
          <w:color w:val="59595B"/>
          <w:sz w:val="24"/>
          <w:szCs w:val="24"/>
          <w:lang w:eastAsia="pl-PL"/>
        </w:rPr>
        <w:t xml:space="preserve"> </w:t>
      </w:r>
    </w:p>
    <w:p w14:paraId="31AB789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6" w14:textId="1828AC35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Praca niesamodzielna będzie zdyskwalifikowana.</w:t>
      </w:r>
    </w:p>
    <w:p w14:paraId="31AB789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0623C2" w14:textId="0E4BB570" w:rsidR="00BC711F" w:rsidRDefault="00B367A4" w:rsidP="002E6327">
      <w:pPr>
        <w:spacing w:after="0" w:line="240" w:lineRule="auto"/>
        <w:jc w:val="both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B9557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Etap III </w:t>
      </w:r>
      <w:r w:rsidR="002E6327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Finał</w:t>
      </w:r>
    </w:p>
    <w:p w14:paraId="40536FBA" w14:textId="77777777" w:rsidR="00BC711F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Czas trwania Finału to 2 dni rywalizacji głównej oraz jeden dzień dedykowany na działania przygotowawcze oraz spotkanie integracyjne. </w:t>
      </w:r>
    </w:p>
    <w:p w14:paraId="6E8E186D" w14:textId="77777777" w:rsidR="00BC711F" w:rsidRDefault="00BC711F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8" w14:textId="795102A8" w:rsidR="003D41D1" w:rsidRPr="002E6327" w:rsidRDefault="00BC711F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2E6327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Finał odbędzie się w dniach 11-13 marca 2024 r.</w:t>
      </w:r>
    </w:p>
    <w:p w14:paraId="31AB789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B" w14:textId="61F7825D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8" w:name="_heading=h.4d34og8" w:colFirst="0" w:colLast="0"/>
      <w:bookmarkEnd w:id="18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 Finale może wystartować maksymalnie 5 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czestników, wyłonionych w II etapie.</w:t>
      </w:r>
      <w:r w:rsidR="009A369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19" w:name="_Hlk151116144"/>
      <w:r w:rsidR="009A3699">
        <w:rPr>
          <w:rFonts w:ascii="Poppins Light" w:eastAsia="Poppins Light" w:hAnsi="Poppins Light" w:cs="Poppins Light"/>
          <w:color w:val="59595B"/>
          <w:sz w:val="24"/>
          <w:szCs w:val="24"/>
        </w:rPr>
        <w:t>Wstępna wersja h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armonogram</w:t>
      </w:r>
      <w:r w:rsidR="009A3699">
        <w:rPr>
          <w:rFonts w:ascii="Poppins Light" w:eastAsia="Poppins Light" w:hAnsi="Poppins Light" w:cs="Poppins Light"/>
          <w:color w:val="59595B"/>
          <w:sz w:val="24"/>
          <w:szCs w:val="24"/>
        </w:rPr>
        <w:t>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Finału zawart</w:t>
      </w:r>
      <w:r w:rsidR="009A3699">
        <w:rPr>
          <w:rFonts w:ascii="Poppins Light" w:eastAsia="Poppins Light" w:hAnsi="Poppins Light" w:cs="Poppins Light"/>
          <w:color w:val="59595B"/>
          <w:sz w:val="24"/>
          <w:szCs w:val="24"/>
        </w:rPr>
        <w:t>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jest w Załączniku nr 4.</w:t>
      </w:r>
    </w:p>
    <w:bookmarkEnd w:id="19"/>
    <w:p w14:paraId="31AB789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D" w14:textId="115EB653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0" w:name="_Hlk151113267"/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Zadania konkursowe zostaną ocenione przez </w:t>
      </w:r>
      <w:r w:rsidR="00B95576">
        <w:rPr>
          <w:rFonts w:ascii="Poppins Light" w:eastAsia="Poppins Light" w:hAnsi="Poppins Light" w:cs="Poppins Light"/>
          <w:color w:val="59595B"/>
          <w:sz w:val="24"/>
          <w:szCs w:val="24"/>
        </w:rPr>
        <w:t>4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-osobowy zespół Ekspertów powołany przez Organizatora Konkursu według arkusza oceny </w:t>
      </w:r>
      <w:bookmarkStart w:id="21" w:name="_Hlk151115618"/>
      <w:r w:rsidR="003027A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udostępnionego w dniu finału. </w:t>
      </w:r>
      <w:bookmarkEnd w:id="21"/>
      <w:r>
        <w:rPr>
          <w:rFonts w:ascii="Poppins Light" w:eastAsia="Poppins Light" w:hAnsi="Poppins Light" w:cs="Poppins Light"/>
          <w:color w:val="59595B"/>
          <w:sz w:val="24"/>
          <w:szCs w:val="24"/>
        </w:rPr>
        <w:t>Decyzje składu sędziowskiego są ostateczne i wiążące dla uczestników.</w:t>
      </w:r>
    </w:p>
    <w:bookmarkEnd w:id="20"/>
    <w:p w14:paraId="31AB789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7E607D7" w14:textId="6131F8B8" w:rsidR="009A3699" w:rsidRPr="009A3699" w:rsidRDefault="00B367A4" w:rsidP="009A369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 zwycięstwie decyduje suma punktów (maksymalnie to 100 punktów) za wykonanie zadania konkursowego.</w:t>
      </w:r>
      <w:r w:rsidR="009A3699" w:rsidRPr="009A369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22" w:name="_Hlk151115579"/>
      <w:r w:rsidR="009A3699" w:rsidRPr="009A369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Kapituła ocenia ilość i poprawność wykonanych zadań oraz czas ich wykonania. </w:t>
      </w:r>
      <w:bookmarkEnd w:id="22"/>
    </w:p>
    <w:p w14:paraId="31AB78A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2" w14:textId="7FC0BDA9" w:rsidR="003D41D1" w:rsidRPr="00744C15" w:rsidRDefault="00B367A4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Wszystkie niezbędne informacje znajdują się na stronie</w:t>
      </w:r>
      <w:r w:rsidR="0007515B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r w:rsidR="0007515B" w:rsidRPr="0007515B">
        <w:rPr>
          <w:rFonts w:ascii="Poppins Light" w:eastAsia="Poppins Light" w:hAnsi="Poppins Light" w:cs="Poppins Light"/>
          <w:color w:val="59595B"/>
          <w:sz w:val="24"/>
          <w:szCs w:val="24"/>
        </w:rPr>
        <w:t>https://skillscomp.itee.radom.pl/</w:t>
      </w:r>
    </w:p>
    <w:p w14:paraId="6A13F87D" w14:textId="77777777" w:rsidR="001076F9" w:rsidRDefault="001076F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3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NAGRODY</w:t>
      </w:r>
    </w:p>
    <w:p w14:paraId="31AB78A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5" w14:textId="5B3311A9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3" w:name="_heading=h.2s8eyo1" w:colFirst="0" w:colLast="0"/>
      <w:bookmarkEnd w:id="23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Zwycięzca Konkursu Umiejętności Zawodowych </w:t>
      </w:r>
      <w:bookmarkStart w:id="24" w:name="_Hlk151110315"/>
      <w:r w:rsidR="004A450F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bookmarkEnd w:id="24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zostanie ogłoszony po zakończonym Konkursie. </w:t>
      </w:r>
    </w:p>
    <w:p w14:paraId="31AB78A6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7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Nagrodami w Konkursie są: </w:t>
      </w:r>
    </w:p>
    <w:p w14:paraId="31AB78A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9" w14:textId="2594F54F" w:rsidR="003D41D1" w:rsidRDefault="00B367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5" w:name="_heading=h.17dp8vu" w:colFirst="0" w:colLast="0"/>
      <w:bookmarkEnd w:id="25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nagroda główna: uzyskanie tytułu „Najlepszego z </w:t>
      </w:r>
      <w:bookmarkStart w:id="26" w:name="_Hlk151115685"/>
      <w:r w:rsidR="00C8193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Najlepszych”, co</w:t>
      </w:r>
      <w:r w:rsidR="00B95576" w:rsidRPr="00B95576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 xml:space="preserve"> wiąże się z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27" w:name="_Hlk150776454"/>
      <w:r w:rsidR="00B63BDF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możliwością </w:t>
      </w:r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>kwalifikacj</w:t>
      </w:r>
      <w:r w:rsidR="00B63BDF">
        <w:rPr>
          <w:rFonts w:ascii="Poppins Light" w:eastAsia="Poppins Light" w:hAnsi="Poppins Light" w:cs="Poppins Light"/>
          <w:color w:val="59595B"/>
          <w:sz w:val="24"/>
          <w:szCs w:val="24"/>
        </w:rPr>
        <w:t>i</w:t>
      </w:r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do drużyny WorldSkills Poland i udział</w:t>
      </w:r>
      <w:r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>em</w:t>
      </w:r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konkursie </w:t>
      </w:r>
      <w:bookmarkStart w:id="28" w:name="_Hlk147738746"/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</w:t>
      </w:r>
      <w:proofErr w:type="spellStart"/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</w:t>
      </w:r>
      <w:bookmarkEnd w:id="28"/>
      <w:r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Danii</w:t>
      </w:r>
      <w:bookmarkEnd w:id="27"/>
      <w:r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</w:t>
      </w:r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>Zwycięzca otrzyma również medal</w:t>
      </w:r>
      <w:r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  <w:r w:rsidR="00B95576" w:rsidRPr="00B9557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certyfikat uczestnictwa</w:t>
      </w:r>
      <w:r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oraz upominki</w:t>
      </w:r>
      <w:r w:rsidR="00B95576">
        <w:rPr>
          <w:rFonts w:ascii="Poppins Light" w:eastAsia="Poppins Light" w:hAnsi="Poppins Light" w:cs="Poppins Light"/>
          <w:color w:val="59595B"/>
          <w:sz w:val="24"/>
          <w:szCs w:val="24"/>
        </w:rPr>
        <w:t>;</w:t>
      </w:r>
    </w:p>
    <w:bookmarkEnd w:id="26"/>
    <w:p w14:paraId="31AB78AA" w14:textId="1D78E1F5" w:rsidR="003D41D1" w:rsidRDefault="00B367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nagroda za zajęcie II miejsca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w:id="29" w:name="_Hlk151115714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medal, certyfikat uczestnictwa, upominki oraz miano pierwszego rezerwowego na zawody EuroSkills 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</w:t>
      </w:r>
      <w:r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Danii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; </w:t>
      </w:r>
    </w:p>
    <w:bookmarkEnd w:id="29"/>
    <w:p w14:paraId="31AB78AB" w14:textId="57A973A4" w:rsidR="003D41D1" w:rsidRDefault="00B367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nagroda za zajęcie III miejsca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bookmarkStart w:id="30" w:name="_Hlk15111572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medal, certyfikat uczestnictwa, upominki oraz miano drugiego rezerwowego </w:t>
      </w:r>
      <w:r w:rsidR="002E6327" w:rsidRPr="002E6327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 zawody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</w:t>
      </w:r>
      <w:r w:rsidR="006F2FD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Danii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; </w:t>
      </w:r>
    </w:p>
    <w:bookmarkEnd w:id="30"/>
    <w:p w14:paraId="31AB78A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oraz Partnerzy mogą ufundować inne, dodatkowe nagrody dla laureatów.</w:t>
      </w:r>
    </w:p>
    <w:p w14:paraId="31AB78A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F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Nagrody zostaną wydane zgodnie z obowiązującymi przepisami ustawy z dnia 26 lipca 1991 r. o podatku dochodowym od osób fizycznych (Dz. U. 2018, poz. 1509 j.t. ze zm.). Zgodnie z art. 21 ust. 1 pkt 68 ustawy z dnia 26 lipca 1991 r. o podatku dochodowym od osób fizycznych (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t.j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Dz. U. z 2021 r. poz. 1243)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wolne od podatku dochodowego są wartości wygranych w konkursach z dziedziny nauki, kultury, sztuki, dziennikarstwa i sportu, jeżeli jednorazowa wartość tych wygranych lub nagród nie przekracza kwoty 2000 zł. </w:t>
      </w:r>
    </w:p>
    <w:p w14:paraId="31AB78B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1" w14:textId="24C34895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 przypadku gdy jednorazowa wartość wygranej w Konkursie będzie przewyższać kwotę 2.000 złotych brutto, to nagrody wydawane w Konkursie będą podlegać opodatkowaniu zryczałtowanym 10% podatkiem dochodowym stosownie do art. 30 ust. 1 pkt 2 ustawy o PIT i do każdej nagrody zostanie przyznana dodatkowa nagroda pieniężna w wysokości 11,11% wartości brutto nagrody rzeczowej (w zaokrągleniu do pełnych złotych). Dodatkowa nagroda </w:t>
      </w:r>
      <w:r w:rsidR="002E6327">
        <w:rPr>
          <w:rFonts w:ascii="Poppins Light" w:eastAsia="Poppins Light" w:hAnsi="Poppins Light" w:cs="Poppins Light"/>
          <w:color w:val="59595B"/>
          <w:sz w:val="24"/>
          <w:szCs w:val="24"/>
        </w:rPr>
        <w:t>pieniężna, nie zostanie wydana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czestnikowi, lecz zostanie przeznaczona w całości na zapłatę zryczałtowanego podatku dochodowego, zgodnie z obowiązującymi przepisami ustawy z dnia 26 lipca 1991 r. o podatku dochodowym od osób fizycznych (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t.j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Dz. U. z 2021 r. poz. 1243). </w:t>
      </w:r>
    </w:p>
    <w:p w14:paraId="31AB78B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4" w14:textId="78E0BCD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informuje, że przyjęc</w:t>
      </w:r>
      <w:r w:rsidR="002E6327">
        <w:rPr>
          <w:rFonts w:ascii="Poppins Light" w:eastAsia="Poppins Light" w:hAnsi="Poppins Light" w:cs="Poppins Light"/>
          <w:color w:val="59595B"/>
          <w:sz w:val="24"/>
          <w:szCs w:val="24"/>
        </w:rPr>
        <w:t>ie nominacji oraz nagród przez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czestnika w ramach Konkursu Umiejętności Zawodowych </w:t>
      </w:r>
      <w:r w:rsidR="00F93636" w:rsidRP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oznacza wyrażenie przez niego zgody na publikację, utrwalenie i zwielokrotnienie oraz publiczne wykorzystanie swojego wizerunku (ze wskazaniem imienia i nazwiska, miejscowości zamieszkania, szkoły) bez ograniczeń czasowych i terytorialnych w materiałach reklamowych Organizatora i podmiotów z nim współpracujących lub administrujących stronami internetowymi, portalami społecznościowymi Facebook, Twitter, itp., bez dodatkowego </w:t>
      </w:r>
      <w:r w:rsidR="002E6327">
        <w:rPr>
          <w:rFonts w:ascii="Poppins Light" w:eastAsia="Poppins Light" w:hAnsi="Poppins Light" w:cs="Poppins Light"/>
          <w:color w:val="59595B"/>
          <w:sz w:val="24"/>
          <w:szCs w:val="24"/>
        </w:rPr>
        <w:t>wynagrodzenia.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 ma prawo wycofać zgodę lecz nie wpływa to na zgodność z prawem przetwarzania, którego dokonano na podstawie zgody przed jej wycofaniem.</w:t>
      </w:r>
    </w:p>
    <w:p w14:paraId="31AB78B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6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POSTANOWIENIA KOŃCOWE</w:t>
      </w:r>
    </w:p>
    <w:p w14:paraId="31AB78B7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8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Regulamin obowiązuje od dnia ogłoszenia do odwołania.</w:t>
      </w:r>
    </w:p>
    <w:p w14:paraId="31AB78B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A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 zastrzega sobie prawo do odwołania Konkursu bez podawania przyczyn, a także do odwołania Konkursu lub modyfikacji jego przebiegu i modyfikacji niniejszego Regulaminu w dowolnej chwili w przypadku zagrożeń wynikających z sytuacji epidemicznej, zdrowotnej, utrudnień w dostępie do komunikacji samochodowej, lotniczej lub pieszej, ograniczeń wynikających z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decyzji organów państwowych, samorządowych lub decyzji innych podmiotów i instytucji (w tym w szczególności sponsorów).</w:t>
      </w:r>
    </w:p>
    <w:p w14:paraId="31AB78B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C" w14:textId="6B9E8700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1" w:name="_heading=h.3rdcrjn" w:colFirst="0" w:colLast="0"/>
      <w:bookmarkEnd w:id="31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Organizator, partner oraz inne podmioty współpracujące z nim przy organizacji Konkursu Umiejętności Zawodowych </w:t>
      </w:r>
      <w:r w:rsidR="00F93636" w:rsidRP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nie ponoszą odpowiedzialności za błędy i uchybienia osób lub podmiotów trzecich i wynikłe z nich ewentualne opóźnienia, bądź nieprawidłowości.</w:t>
      </w:r>
    </w:p>
    <w:p w14:paraId="31AB78BF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0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Decyzja Kapituły jest ostateczna i niepodważalna. </w:t>
      </w:r>
    </w:p>
    <w:p w14:paraId="31AB78C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2" w14:textId="1D9084C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Uczestnictwo w Konkursie Umiejętności Zawodowych </w:t>
      </w:r>
      <w:r w:rsidR="00F93636" w:rsidRP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 w:rsidR="009A3699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jest dobrowolne.</w:t>
      </w:r>
    </w:p>
    <w:p w14:paraId="31AB78C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4" w14:textId="314DC293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Wszelkie opisy Konkursu Umiejętności Zawodowych </w:t>
      </w:r>
      <w:r w:rsidR="00F93636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 w:rsid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wykorzystane w materiałach reklamowych oraz promocyjnych mają wyłącznie charakter ogólny i informacyjny. Moc wiążącą posiada jedynie niniejszy Regulamin w całej swojej treści.</w:t>
      </w:r>
    </w:p>
    <w:p w14:paraId="31AB78C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6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Organizator: </w:t>
      </w:r>
    </w:p>
    <w:p w14:paraId="31AB78C7" w14:textId="332AE414" w:rsidR="003D41D1" w:rsidRDefault="00B367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zapewnia (d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wa noclegi) zakwaterowanie dla uczestników i 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piekunów w obiekcie wybranym przez Organizatora; </w:t>
      </w:r>
    </w:p>
    <w:p w14:paraId="31AB78C8" w14:textId="1D4F3E8A" w:rsidR="003D41D1" w:rsidRDefault="00DF3A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pokrywa koszty wyżywienia uczestników i o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piekunów podczas 2 dni konkursowych (2 śniadania i 2 obiady)</w:t>
      </w:r>
    </w:p>
    <w:p w14:paraId="31AB78C9" w14:textId="08B83FAC" w:rsidR="003D41D1" w:rsidRDefault="00DF3A2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pokrywa koszt udziału u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czestników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i o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piekunów w spotkaniu integracyjnym</w:t>
      </w:r>
    </w:p>
    <w:p w14:paraId="1A843717" w14:textId="1CD5466E" w:rsidR="00744C15" w:rsidRPr="00B63BDF" w:rsidRDefault="00B367A4" w:rsidP="00B63BD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nie pokrywa kosztów dojazdu </w:t>
      </w:r>
      <w:bookmarkStart w:id="32" w:name="_Hlk151115790"/>
      <w:r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>i transportu lokalnego</w:t>
      </w:r>
      <w:bookmarkEnd w:id="32"/>
    </w:p>
    <w:p w14:paraId="519587A3" w14:textId="77777777" w:rsidR="00744C15" w:rsidRDefault="00744C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D" w14:textId="56EB125E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PRAWA AUTORSKIE</w:t>
      </w:r>
    </w:p>
    <w:p w14:paraId="31AB78C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F" w14:textId="34C252BC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Uczestnicy Konkursu, gwarantują, że do przesłanej dokumentacji zadania półfinałowego przysługują im odpowiednie prawa autorskie oraz prawa do wizerunku, umożliwiające ich reprodukcję, rozpowszechnianie i publikowanie.</w:t>
      </w:r>
    </w:p>
    <w:p w14:paraId="31AB78D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1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tytułu złożonego oświadczenia uczestnicy przyjmują na siebie pełną odpowiedzialność prawną. W przypadku jakichkolwiek roszczeń ze strony osób trzecich uczestnicy, po zawiadomieniu ich przez Organizatora,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przystąpią do niezwłocznego wyjaśnienia sprawy oraz wystąpią przeciwko takim roszczeniom na własny koszt i ryzyko, a ponadto zaspokoją wszelkie uzasadnione roszczenia, a w razie ich zasądzenia od Organizatora, regresowo zwrócą całość pokrytych roszczeń oraz wszelkie związane z tym wydatki i opłaty, włączając w to koszty procesu i obsługi prawnej, a także naprawią wszelkie inne szkody wynikające z wyżej opisanych roszczeń osób trzecich.</w:t>
      </w:r>
    </w:p>
    <w:p w14:paraId="31AB78D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3" w14:textId="1228243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3" w:name="_heading=h.26in1rg" w:colFirst="0" w:colLast="0"/>
      <w:bookmarkEnd w:id="33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Uczestnicy w momencie otrzymania kwalifikacji do finału Konkursu Umiejętności Zawodowych </w:t>
      </w:r>
      <w:r w:rsidR="00F93636" w:rsidRPr="004A450F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ELEKTRONIKA (PROTOTYPOWANIE)</w:t>
      </w:r>
      <w:r w:rsidR="00F93636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przenoszą na Organizatora autorskie prawa majątkowe do przesłanych materiałów oraz prawa do rozpowszechniania opracowań, materiałów obejmujące, bez ograniczeń terytorialnych i czasowych, następujące pola eksploatacji: utrwalanie, zwielokrotnianie dowolną techniką, wprowadzanie do obrotu, wprowadzanie do pamięci komputera, publiczne wykonanie i publiczne odtwarzanie, wystawianie, wyświetlanie, najem, dzierżawa, nadanie za pomocą wizji lub fonii przewodowej albo bezprzewodowej przez stację naziemną, nadanie za pośrednictwem</w:t>
      </w:r>
      <w:r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satelity, równoczesne i integralne nadanie utworu nadawanego przez inną organizację radiową lub telewizyjną, publikacja i dystrybucja poprzez Internet.</w:t>
      </w:r>
    </w:p>
    <w:p w14:paraId="31AB78D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5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Uczestnicy upoważniają Organizatora, z prawem udzielania dalszych upoważnień, do wykorzystania wszelkich materiałów przekazanych przez uczestników dla celów konkursu, w szczególności wprowadzania ich do pamięci komputera lub innego urządzenia, przetwarzania materiałów oraz ich publikacji i rozpowszechniania w związku z konkursem, w okresie od otrzymania nominacji do finału konkursu, do ostatniego dnia miesiąca, w którym odbywa się konkurs.</w:t>
      </w:r>
    </w:p>
    <w:p w14:paraId="31AB78D6" w14:textId="77777777" w:rsidR="003D41D1" w:rsidRDefault="003D41D1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7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w:id="34" w:name="_heading=h.lnxbz9" w:colFirst="0" w:colLast="0"/>
      <w:bookmarkEnd w:id="34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PRZETWARZANIE DANYCH OSOBOWYCH</w:t>
      </w:r>
    </w:p>
    <w:p w14:paraId="31AB78D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9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5" w:name="_heading=h.35nkun2" w:colFirst="0" w:colLast="0"/>
      <w:bookmarkEnd w:id="35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Administratorem danych osobowych przetwarzanych w związku z konkursem jest Organizator tj. Sieć Badawcza Łukasiewicz - Instytut Technologii Eksploatacji, ul. Pułaskiego 6/10, 26-600 Radom, tel.: (48) 364-42-41, fax: (48) 364-47-60, adres poczty elektronicznej: instytut@itee.lukasiewicz.gov.pl. Dane przetwarzane będą przez Organizatora w celu i zakresie związanym z organizacją, przeprowadzeniem i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rozliczeniem zgodnie z niniejszym Regulaminem. Podanie danych osobowych jest dobrowolne, ale ich niepodanie uniemożliwia udział lub sędziowanie Konkursu.</w:t>
      </w:r>
    </w:p>
    <w:p w14:paraId="31AB78D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B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6" w:name="_heading=h.1ksv4uv" w:colFirst="0" w:colLast="0"/>
      <w:bookmarkEnd w:id="36"/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wyznaczył inspektora ochrony danych, z którym można się kontaktować pod adresem e-mail: iodo@itee.lukasiewicz.gov.pl, tel. (48) 364-42-41,wew. 294.</w:t>
      </w:r>
    </w:p>
    <w:p w14:paraId="31AB78D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Dane osobowe uczestników i sędziów będą przetwarzane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(OJ L  119, 4.5.2016, p. 1–88, RODO), polskimi przepisami przyjętymi w celu umożliwienia stosowania RODO, innymi obowiązującymi przepisami prawa oraz niniejszym Regulaminem.</w:t>
      </w:r>
    </w:p>
    <w:p w14:paraId="31AB78D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09E466D" w14:textId="2E67A339" w:rsidR="00744C15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Szczegółowe informacje zawarte są w załączniku nr 7 do Regulaminu (Klauzula informacyjna o przetwarzaniu danych i wykorzystaniu wizerunku) oraz </w:t>
      </w:r>
      <w:r w:rsidR="0041628C">
        <w:rPr>
          <w:rFonts w:ascii="Poppins Light" w:eastAsia="Poppins Light" w:hAnsi="Poppins Light" w:cs="Poppins Light"/>
          <w:color w:val="59595B"/>
          <w:sz w:val="24"/>
          <w:szCs w:val="24"/>
        </w:rPr>
        <w:t>Z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ałączniku nr 8 (Zgoda na wykorzystanie wizerunku).</w:t>
      </w:r>
    </w:p>
    <w:p w14:paraId="19936423" w14:textId="77777777" w:rsidR="00744C15" w:rsidRDefault="00744C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1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ZAŁĄCZNIKI</w:t>
      </w:r>
    </w:p>
    <w:p w14:paraId="31AB78E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4" w14:textId="6AC6943C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7" w:name="_heading=h.44sinio" w:colFirst="0" w:colLast="0"/>
      <w:bookmarkStart w:id="38" w:name="_Hlk151115839"/>
      <w:bookmarkEnd w:id="37"/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1 ZGŁOSZENIE UCZESTNICTWA</w:t>
      </w:r>
    </w:p>
    <w:p w14:paraId="31AB78E6" w14:textId="397B337F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9" w:name="_heading=h.2jxsxqh" w:colFirst="0" w:colLast="0"/>
      <w:bookmarkEnd w:id="39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</w:t>
      </w:r>
      <w:r w:rsidR="001076F9">
        <w:rPr>
          <w:rFonts w:ascii="Poppins Light" w:eastAsia="Poppins Light" w:hAnsi="Poppins Light" w:cs="Poppins Light"/>
          <w:color w:val="59595B"/>
          <w:sz w:val="24"/>
          <w:szCs w:val="24"/>
        </w:rPr>
        <w:t>NR 2 ZADANIE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PÓŁFINAŁOWE</w:t>
      </w:r>
      <w:r w:rsidR="009A369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udostępnione po zarejestrowaniu</w:t>
      </w:r>
    </w:p>
    <w:p w14:paraId="31AB78E8" w14:textId="10F00C5E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NR 3 ZADANIE </w:t>
      </w:r>
      <w:r w:rsidR="00DF3A27">
        <w:rPr>
          <w:rFonts w:ascii="Poppins Light" w:eastAsia="Poppins Light" w:hAnsi="Poppins Light" w:cs="Poppins Light"/>
          <w:color w:val="59595B"/>
          <w:sz w:val="24"/>
          <w:szCs w:val="24"/>
        </w:rPr>
        <w:t>FINAŁOWE (opis, wytyczne dla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czestników, lista infrastruktury zapewniona przez Organizatora i Partnerów, lis</w:t>
      </w:r>
      <w:r w:rsidR="002E6327">
        <w:rPr>
          <w:rFonts w:ascii="Poppins Light" w:eastAsia="Poppins Light" w:hAnsi="Poppins Light" w:cs="Poppins Light"/>
          <w:color w:val="59595B"/>
          <w:sz w:val="24"/>
          <w:szCs w:val="24"/>
        </w:rPr>
        <w:t>ta dozwolonych narzędzi, które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 może mieć ze sobą)</w:t>
      </w:r>
      <w:r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40" w:name="_Hlk151111191"/>
      <w:r w:rsidR="00F93636">
        <w:rPr>
          <w:rFonts w:ascii="Poppins Light" w:eastAsia="Poppins Light" w:hAnsi="Poppins Light" w:cs="Poppins Light"/>
          <w:color w:val="59595B"/>
          <w:sz w:val="24"/>
          <w:szCs w:val="24"/>
        </w:rPr>
        <w:t>udostępnion</w:t>
      </w:r>
      <w:r w:rsidR="00666955">
        <w:rPr>
          <w:rFonts w:ascii="Poppins Light" w:eastAsia="Poppins Light" w:hAnsi="Poppins Light" w:cs="Poppins Light"/>
          <w:color w:val="59595B"/>
          <w:sz w:val="24"/>
          <w:szCs w:val="24"/>
        </w:rPr>
        <w:t>e w dniu finału</w:t>
      </w:r>
    </w:p>
    <w:p w14:paraId="31AB78EA" w14:textId="638BF3E5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41" w:name="_heading=h.z337ya" w:colFirst="0" w:colLast="0"/>
      <w:bookmarkStart w:id="42" w:name="_Hlk151112103"/>
      <w:bookmarkEnd w:id="40"/>
      <w:bookmarkEnd w:id="41"/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4 HARMONOGRAM FINAŁU</w:t>
      </w:r>
      <w:bookmarkEnd w:id="42"/>
      <w:r w:rsidR="005A4153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43" w:name="_Hlk151116076"/>
      <w:r w:rsidR="005A4153">
        <w:rPr>
          <w:rFonts w:ascii="Poppins Light" w:eastAsia="Poppins Light" w:hAnsi="Poppins Light" w:cs="Poppins Light"/>
          <w:color w:val="59595B"/>
          <w:sz w:val="24"/>
          <w:szCs w:val="24"/>
        </w:rPr>
        <w:t>wersja wstępna</w:t>
      </w:r>
      <w:bookmarkEnd w:id="43"/>
    </w:p>
    <w:p w14:paraId="352C85D5" w14:textId="06220F28" w:rsidR="00666955" w:rsidRPr="00666955" w:rsidRDefault="00B367A4" w:rsidP="0066695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44" w:name="_heading=h.3j2qqm3" w:colFirst="0" w:colLast="0"/>
      <w:bookmarkStart w:id="45" w:name="_Hlk151113887"/>
      <w:bookmarkEnd w:id="44"/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5 ARKUSZ OCENY</w:t>
      </w:r>
      <w:r w:rsidR="0066695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DB44DA">
        <w:rPr>
          <w:rFonts w:ascii="Poppins Light" w:eastAsia="Poppins Light" w:hAnsi="Poppins Light" w:cs="Poppins Light"/>
          <w:color w:val="59595B"/>
          <w:sz w:val="24"/>
          <w:szCs w:val="24"/>
        </w:rPr>
        <w:t>zadania półfinałowego</w:t>
      </w:r>
      <w:bookmarkEnd w:id="45"/>
    </w:p>
    <w:p w14:paraId="31AB78E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6 KODEKS ETYCZNY SĘDZIEGO</w:t>
      </w:r>
    </w:p>
    <w:p w14:paraId="31AB78EF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NR 7 KLAUZULA INFORMACYJNA O PRZETWARZANIU DANYCH </w:t>
      </w:r>
    </w:p>
    <w:p w14:paraId="31AB78F1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ZAŁĄCZNIK NR 8 ZGODA NA WYKORZYSTANIE WIZERUNKU</w:t>
      </w:r>
    </w:p>
    <w:bookmarkEnd w:id="38"/>
    <w:p w14:paraId="31AB78F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72BC5034" w14:textId="77777777" w:rsidR="0041628C" w:rsidRDefault="0041628C" w:rsidP="00666955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154232BE" w14:textId="77777777" w:rsidR="00E61C2F" w:rsidRDefault="00E61C2F" w:rsidP="00666955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  <w:bookmarkStart w:id="46" w:name="_Hlk151115866"/>
      <w:bookmarkStart w:id="47" w:name="_Hlk151112355"/>
    </w:p>
    <w:bookmarkEnd w:id="46"/>
    <w:bookmarkEnd w:id="47"/>
    <w:p w14:paraId="7328D34C" w14:textId="77777777" w:rsidR="00E61C2F" w:rsidRDefault="00E61C2F" w:rsidP="00666955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sectPr w:rsidR="00E61C2F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0034" w14:textId="77777777" w:rsidR="004462FA" w:rsidRDefault="004462FA">
      <w:pPr>
        <w:spacing w:after="0" w:line="240" w:lineRule="auto"/>
      </w:pPr>
      <w:r>
        <w:separator/>
      </w:r>
    </w:p>
  </w:endnote>
  <w:endnote w:type="continuationSeparator" w:id="0">
    <w:p w14:paraId="72E957C7" w14:textId="77777777" w:rsidR="004462FA" w:rsidRDefault="0044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8" w14:textId="4879B880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1F6">
      <w:rPr>
        <w:noProof/>
        <w:color w:val="000000"/>
      </w:rPr>
      <w:t>9</w:t>
    </w:r>
    <w:r>
      <w:rPr>
        <w:color w:val="000000"/>
      </w:rPr>
      <w:fldChar w:fldCharType="end"/>
    </w:r>
  </w:p>
  <w:p w14:paraId="31AB78F9" w14:textId="5245036C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Regulamin Konkursu Umiejętności Zawodowych </w:t>
    </w:r>
    <w:r w:rsidR="00717D88" w:rsidRPr="00717D88">
      <w:rPr>
        <w:b/>
        <w:color w:val="000000"/>
      </w:rPr>
      <w:t>ELEKTRONIKA (PROTOTYPOWANIE)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2CA0" w14:textId="77777777" w:rsidR="004462FA" w:rsidRDefault="004462FA">
      <w:pPr>
        <w:spacing w:after="0" w:line="240" w:lineRule="auto"/>
      </w:pPr>
      <w:r>
        <w:separator/>
      </w:r>
    </w:p>
  </w:footnote>
  <w:footnote w:type="continuationSeparator" w:id="0">
    <w:p w14:paraId="6D432041" w14:textId="77777777" w:rsidR="004462FA" w:rsidRDefault="0044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7" w14:textId="77777777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31AB78FA" wp14:editId="31AB78FB">
          <wp:extent cx="5760720" cy="696595"/>
          <wp:effectExtent l="0" t="0" r="0" b="0"/>
          <wp:docPr id="262076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EC"/>
    <w:multiLevelType w:val="hybridMultilevel"/>
    <w:tmpl w:val="4DECD9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6D6"/>
    <w:multiLevelType w:val="hybridMultilevel"/>
    <w:tmpl w:val="9DBCC3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196"/>
    <w:multiLevelType w:val="hybridMultilevel"/>
    <w:tmpl w:val="F24E4868"/>
    <w:lvl w:ilvl="0" w:tplc="FFFFFFFF">
      <w:start w:val="1"/>
      <w:numFmt w:val="ideographDigital"/>
      <w:lvlText w:val=""/>
      <w:lvlJc w:val="left"/>
    </w:lvl>
    <w:lvl w:ilvl="1" w:tplc="10A862EE">
      <w:numFmt w:val="bullet"/>
      <w:lvlText w:val="•"/>
      <w:lvlJc w:val="left"/>
      <w:pPr>
        <w:ind w:left="360" w:hanging="360"/>
      </w:pPr>
      <w:rPr>
        <w:rFonts w:ascii="Poppins-Light" w:eastAsiaTheme="minorHAnsi" w:hAnsi="Poppins-Light" w:cstheme="minorBid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F38BF"/>
    <w:multiLevelType w:val="multilevel"/>
    <w:tmpl w:val="5B04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495AE1"/>
    <w:multiLevelType w:val="hybridMultilevel"/>
    <w:tmpl w:val="8354B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6E2A"/>
    <w:multiLevelType w:val="hybridMultilevel"/>
    <w:tmpl w:val="64B85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E9B"/>
    <w:multiLevelType w:val="multilevel"/>
    <w:tmpl w:val="A63255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770"/>
    <w:multiLevelType w:val="hybridMultilevel"/>
    <w:tmpl w:val="55FAD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874"/>
    <w:multiLevelType w:val="multilevel"/>
    <w:tmpl w:val="940C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D73"/>
    <w:multiLevelType w:val="multilevel"/>
    <w:tmpl w:val="7D62B8D6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C92666"/>
    <w:multiLevelType w:val="multilevel"/>
    <w:tmpl w:val="B6845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840BD"/>
    <w:multiLevelType w:val="hybridMultilevel"/>
    <w:tmpl w:val="9FD41664"/>
    <w:lvl w:ilvl="0" w:tplc="10A862EE">
      <w:numFmt w:val="bullet"/>
      <w:lvlText w:val="•"/>
      <w:lvlJc w:val="left"/>
      <w:pPr>
        <w:ind w:left="720" w:hanging="360"/>
      </w:pPr>
      <w:rPr>
        <w:rFonts w:ascii="Poppins-Light" w:eastAsiaTheme="minorHAnsi" w:hAnsi="Poppins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76CE"/>
    <w:multiLevelType w:val="multilevel"/>
    <w:tmpl w:val="2B92D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BE2955"/>
    <w:multiLevelType w:val="multilevel"/>
    <w:tmpl w:val="C6788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B1EAE"/>
    <w:multiLevelType w:val="hybridMultilevel"/>
    <w:tmpl w:val="3EC43F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40105760">
    <w:abstractNumId w:val="3"/>
  </w:num>
  <w:num w:numId="2" w16cid:durableId="437524005">
    <w:abstractNumId w:val="14"/>
  </w:num>
  <w:num w:numId="3" w16cid:durableId="537006976">
    <w:abstractNumId w:val="7"/>
  </w:num>
  <w:num w:numId="4" w16cid:durableId="344986609">
    <w:abstractNumId w:val="11"/>
  </w:num>
  <w:num w:numId="5" w16cid:durableId="1221749680">
    <w:abstractNumId w:val="6"/>
  </w:num>
  <w:num w:numId="6" w16cid:durableId="609437608">
    <w:abstractNumId w:val="10"/>
  </w:num>
  <w:num w:numId="7" w16cid:durableId="1969318483">
    <w:abstractNumId w:val="13"/>
  </w:num>
  <w:num w:numId="8" w16cid:durableId="588541575">
    <w:abstractNumId w:val="9"/>
  </w:num>
  <w:num w:numId="9" w16cid:durableId="53748787">
    <w:abstractNumId w:val="5"/>
  </w:num>
  <w:num w:numId="10" w16cid:durableId="881598536">
    <w:abstractNumId w:val="1"/>
  </w:num>
  <w:num w:numId="11" w16cid:durableId="1387027941">
    <w:abstractNumId w:val="12"/>
  </w:num>
  <w:num w:numId="12" w16cid:durableId="958224632">
    <w:abstractNumId w:val="4"/>
  </w:num>
  <w:num w:numId="13" w16cid:durableId="1778326441">
    <w:abstractNumId w:val="8"/>
  </w:num>
  <w:num w:numId="14" w16cid:durableId="113408204">
    <w:abstractNumId w:val="0"/>
  </w:num>
  <w:num w:numId="15" w16cid:durableId="172188874">
    <w:abstractNumId w:val="2"/>
  </w:num>
  <w:num w:numId="16" w16cid:durableId="601961092">
    <w:abstractNumId w:val="15"/>
  </w:num>
  <w:num w:numId="17" w16cid:durableId="1314601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1"/>
    <w:rsid w:val="0007515B"/>
    <w:rsid w:val="000D2D63"/>
    <w:rsid w:val="000D3DB2"/>
    <w:rsid w:val="000F019C"/>
    <w:rsid w:val="001076F9"/>
    <w:rsid w:val="001C5594"/>
    <w:rsid w:val="001F47EC"/>
    <w:rsid w:val="00265708"/>
    <w:rsid w:val="002B2048"/>
    <w:rsid w:val="002E6327"/>
    <w:rsid w:val="003027AF"/>
    <w:rsid w:val="003D41D1"/>
    <w:rsid w:val="004017D1"/>
    <w:rsid w:val="0041628C"/>
    <w:rsid w:val="00431B54"/>
    <w:rsid w:val="004462FA"/>
    <w:rsid w:val="00470E30"/>
    <w:rsid w:val="004A450F"/>
    <w:rsid w:val="004A4BC7"/>
    <w:rsid w:val="005A4153"/>
    <w:rsid w:val="005D2F6E"/>
    <w:rsid w:val="00666955"/>
    <w:rsid w:val="00694A57"/>
    <w:rsid w:val="006F2FD2"/>
    <w:rsid w:val="00707C11"/>
    <w:rsid w:val="00717D88"/>
    <w:rsid w:val="00736E43"/>
    <w:rsid w:val="00744C15"/>
    <w:rsid w:val="00876D58"/>
    <w:rsid w:val="009A3699"/>
    <w:rsid w:val="00A4008A"/>
    <w:rsid w:val="00AB5916"/>
    <w:rsid w:val="00AC5142"/>
    <w:rsid w:val="00B03D63"/>
    <w:rsid w:val="00B13018"/>
    <w:rsid w:val="00B337C7"/>
    <w:rsid w:val="00B367A4"/>
    <w:rsid w:val="00B63BDF"/>
    <w:rsid w:val="00B725EF"/>
    <w:rsid w:val="00B95576"/>
    <w:rsid w:val="00BC711F"/>
    <w:rsid w:val="00BF30D1"/>
    <w:rsid w:val="00C042EA"/>
    <w:rsid w:val="00C8193C"/>
    <w:rsid w:val="00D441F6"/>
    <w:rsid w:val="00DB44DA"/>
    <w:rsid w:val="00DF3A27"/>
    <w:rsid w:val="00E61C2F"/>
    <w:rsid w:val="00E74EE8"/>
    <w:rsid w:val="00F62A97"/>
    <w:rsid w:val="00F93636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7838"/>
  <w15:docId w15:val="{D6944279-36B7-4048-9E43-F167B0E3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666955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ojciechwojciechowski@elektroni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nowocien@elektronik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2435</Words>
  <Characters>17830</Characters>
  <Application>Microsoft Office Word</Application>
  <DocSecurity>0</DocSecurity>
  <Lines>481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3</cp:revision>
  <cp:lastPrinted>2023-10-11T06:14:00Z</cp:lastPrinted>
  <dcterms:created xsi:type="dcterms:W3CDTF">2025-03-25T13:45:00Z</dcterms:created>
  <dcterms:modified xsi:type="dcterms:W3CDTF">2025-07-09T09:02:00Z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30e6ecdf-e27a-45c4-b745-704349cae3b6</vt:lpwstr>
  </property>
</Properties>
</file>